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56F8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Załącznik nr 2 do zapytania ofertowego propozycja warunków umowy</w:t>
      </w:r>
    </w:p>
    <w:p w14:paraId="5F65556A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Istotne warunki umowy </w:t>
      </w:r>
    </w:p>
    <w:p w14:paraId="4D8A9DF2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pomiędzy:</w:t>
      </w:r>
    </w:p>
    <w:p w14:paraId="59DA2FF8" w14:textId="04AA564C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Nabywcą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302FA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Gminą Czarna Białostocka </w:t>
      </w:r>
      <w:r>
        <w:rPr>
          <w:rFonts w:ascii="Times New Roman" w:eastAsia="Times New Roman" w:hAnsi="Times New Roman" w:cs="Times New Roman"/>
        </w:rPr>
        <w:t>ul. Torowa 14A, 16-020 Czarna Białostocka, NIP: 966-177-17-33, REGON: 050659036 reprezentowaną przez Pana Jacka Chrulskiego – Burmistrza Czarnej Białostockiej, zwaną dalszej treści umowy Zleceniodawcą Odbiorca - Urząd Miejski w Czarnej Białostockiej ul. Torowa 14A, 16-020 Czarna Białostocka</w:t>
      </w:r>
    </w:p>
    <w:p w14:paraId="226F1BE1" w14:textId="223FB479" w:rsidR="00383194" w:rsidRDefault="00BA2FA5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383194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…………………………………………………………………………………………………………………………………………………………………………………………………………………………zwanym dalej Zleceniobiorcą.</w:t>
      </w:r>
    </w:p>
    <w:p w14:paraId="1B8D57F7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§ 1.</w:t>
      </w:r>
    </w:p>
    <w:p w14:paraId="18744E50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Zleceniobiorca zobowiązuje się wykonać na rzecz Zleceniodawcy czynności polegające na prowadzeniu Punktu Konsultacyjnego w Czarnej Białostockiej przy ul. Torowej 9 w ramach Gminnego Programu Profilaktyki i Rozwiązywania Problemów Alkoholowych i Przeciwdziałania Narkomanii, w każdy wtorek i czwartek miesiąca po 5 godzin dziennie.</w:t>
      </w:r>
    </w:p>
    <w:p w14:paraId="40ED13A7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 przypadku, gdy wtorek lub czwartek będzie dniem ustawowo wolnym od pracy, Zleceniobiorca może wyznaczyć dyżur w Punkcie Konsultacyjnym w inny dzień tygodnia z 14- dniowym wyprzedzeniem.</w:t>
      </w:r>
    </w:p>
    <w:p w14:paraId="6217B72C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Każda następna godzina zwiększająca wymiar zlecenia, musi być każdorazowo pisemnie ustalona ze Zleceniodawcą.</w:t>
      </w:r>
    </w:p>
    <w:p w14:paraId="42DAF417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Zleceniobiorca zobowiązuje się przedstawić w pierwszym tygodniu miesiąca grafik godzin dyżurów na dany miesiąc obowiązywania umowy i powiadomić Zleceniodawcę o zmianie bądź odwołaniu dyżuru z co najmniej 2-dniowym wyprzedzeniem.</w:t>
      </w:r>
    </w:p>
    <w:p w14:paraId="64D2FFC7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Zleceniobiorca zobowiązuje się prowadzić i przekazywać do 5 dnia miesiąca wykaz świadczeń (wzór – załącznik nr 1 do niniejszej umowy), których udzielił w Punkcie Konsultacyjnym w miesiącu poprzednim.</w:t>
      </w:r>
    </w:p>
    <w:p w14:paraId="0DAB64F1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§ 2. </w:t>
      </w:r>
    </w:p>
    <w:p w14:paraId="034C1765" w14:textId="53615EE3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Rozpoczęcie wykonania zlecenia nastąpi od dnia </w:t>
      </w:r>
      <w:r>
        <w:rPr>
          <w:rFonts w:ascii="Times New Roman" w:eastAsia="Times New Roman" w:hAnsi="Times New Roman" w:cs="Times New Roman"/>
          <w:b/>
          <w:bCs/>
        </w:rPr>
        <w:t>01.01.202</w:t>
      </w:r>
      <w:r w:rsidR="0056260E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</w:rPr>
        <w:t>.natomiast zakończenie zlecenia</w:t>
      </w:r>
      <w:r w:rsidR="00302F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</w:rPr>
        <w:t>31.12.202</w:t>
      </w:r>
      <w:r w:rsidR="0056260E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r.</w:t>
      </w:r>
    </w:p>
    <w:p w14:paraId="192A26C1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§ 3</w:t>
      </w:r>
    </w:p>
    <w:p w14:paraId="011D8247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Zleceniobiorcy za wykonanie czynności przewidzianych w § 1 przysługuje wynagrodzenie w wysokości …………..zł brutto za 1 godzinę , z którego zostaną dokonane stosowne potrącenia.</w:t>
      </w:r>
    </w:p>
    <w:p w14:paraId="641B7ED6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p w14:paraId="0DDDB58F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14:paraId="0D8AD76A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14:paraId="2276B448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§ 4</w:t>
      </w:r>
    </w:p>
    <w:p w14:paraId="3EEEFF87" w14:textId="0DBE29CE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Zleceniobiorca wraz z rachunkiem przedłoży Zleceniodawcy w formie pisemnej potwierdzoną przez Sekretarza Gminy informację o łącznej liczbie godzin wykonywania zlecenia w danym miesiącu kalendarzowym, w ciągu pierwszych 10 dni nast</w:t>
      </w:r>
      <w:r w:rsidR="00302FA8"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</w:rPr>
        <w:t>pnego miesiąca kalendarzowego.</w:t>
      </w:r>
    </w:p>
    <w:p w14:paraId="71CDC1EB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Wynagrodzenie będzie płatne miesięcznie na podstawie rachunku oraz informacji, o których mowa w ust. 1, przelewem na konto bankowe do 15 dnia miesiąca.</w:t>
      </w:r>
    </w:p>
    <w:p w14:paraId="7D955971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§ 5</w:t>
      </w:r>
    </w:p>
    <w:p w14:paraId="659534AB" w14:textId="29BFCA0D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Zleceniobiorca oświadcza, że posiada odpowiednie kwalifikacje do wykonania zlecenia .</w:t>
      </w:r>
    </w:p>
    <w:p w14:paraId="28125E43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§ 6</w:t>
      </w:r>
    </w:p>
    <w:p w14:paraId="63B6F785" w14:textId="3DBC9562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oświadczają, że zostały poinformowane, i</w:t>
      </w:r>
      <w:r w:rsidR="00BA2FA5">
        <w:rPr>
          <w:rFonts w:ascii="Times New Roman" w:eastAsia="Times New Roman" w:hAnsi="Times New Roman" w:cs="Times New Roman"/>
        </w:rPr>
        <w:t>ż</w:t>
      </w:r>
      <w:r>
        <w:rPr>
          <w:rFonts w:ascii="Times New Roman" w:eastAsia="Times New Roman" w:hAnsi="Times New Roman" w:cs="Times New Roman"/>
        </w:rPr>
        <w:t xml:space="preserve"> niektóre dane zawarte w treści umowy, jak również przedmiot umowy, mogą stanowić informację publiczną zgodnie z przepisami ustawy z dnia 6 września 2001r o dostępie do informacji publicznej (Dz. U. z 20</w:t>
      </w:r>
      <w:r w:rsidR="005E0E47">
        <w:rPr>
          <w:rFonts w:ascii="Times New Roman" w:eastAsia="Times New Roman" w:hAnsi="Times New Roman" w:cs="Times New Roman"/>
        </w:rPr>
        <w:t>2</w:t>
      </w:r>
      <w:r w:rsidR="00BA2FA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poz. </w:t>
      </w:r>
      <w:r w:rsidR="005E0E47">
        <w:rPr>
          <w:rFonts w:ascii="Times New Roman" w:eastAsia="Times New Roman" w:hAnsi="Times New Roman" w:cs="Times New Roman"/>
        </w:rPr>
        <w:t>902</w:t>
      </w:r>
      <w:r>
        <w:rPr>
          <w:rFonts w:ascii="Times New Roman" w:eastAsia="Times New Roman" w:hAnsi="Times New Roman" w:cs="Times New Roman"/>
        </w:rPr>
        <w:t>)</w:t>
      </w:r>
      <w:r w:rsidR="005E0E47">
        <w:rPr>
          <w:rFonts w:ascii="Times New Roman" w:eastAsia="Times New Roman" w:hAnsi="Times New Roman" w:cs="Times New Roman"/>
        </w:rPr>
        <w:t>.</w:t>
      </w:r>
    </w:p>
    <w:p w14:paraId="7D429895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§ 7</w:t>
      </w:r>
    </w:p>
    <w:p w14:paraId="7EE48236" w14:textId="77777777" w:rsidR="00383194" w:rsidRDefault="00383194" w:rsidP="005E0E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Zleceniobiorcy nie przysługuje bez zgody Zleceniodawcy zwrot poniesionych wydatków wykraczających poza treść niniejszej umowy.</w:t>
      </w:r>
    </w:p>
    <w:p w14:paraId="1F645C03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§ 8</w:t>
      </w:r>
    </w:p>
    <w:p w14:paraId="682AA572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Cywilnego.</w:t>
      </w:r>
    </w:p>
    <w:p w14:paraId="4719F5C2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14:paraId="49F5EA2B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255387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24F11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FFDBE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62F33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D94D0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Wykaz załączników do propozycji umowy:</w:t>
      </w:r>
    </w:p>
    <w:p w14:paraId="5EA2CEDF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Załącznik Nr 1 – wykaz świadczeń</w:t>
      </w:r>
    </w:p>
    <w:p w14:paraId="26E71CA7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Załącznik Nr 2 – formularz kontaktowy</w:t>
      </w:r>
    </w:p>
    <w:p w14:paraId="0B42EBC4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5B816A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8096B9" w14:textId="77777777" w:rsidR="00383194" w:rsidRDefault="00383194" w:rsidP="003831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232188" w14:textId="77777777" w:rsidR="00637B5D" w:rsidRDefault="00637B5D"/>
    <w:sectPr w:rsidR="0063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194"/>
    <w:rsid w:val="00302FA8"/>
    <w:rsid w:val="00383194"/>
    <w:rsid w:val="003A23FD"/>
    <w:rsid w:val="004669A7"/>
    <w:rsid w:val="0056260E"/>
    <w:rsid w:val="005E0E47"/>
    <w:rsid w:val="00637B5D"/>
    <w:rsid w:val="00B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CB3D"/>
  <w15:docId w15:val="{5ADE3A68-5B64-45FC-AC4A-51760599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Trochim</dc:creator>
  <cp:keywords/>
  <dc:description/>
  <cp:lastModifiedBy>Agnieszka Trochim</cp:lastModifiedBy>
  <cp:revision>11</cp:revision>
  <cp:lastPrinted>2023-11-28T07:59:00Z</cp:lastPrinted>
  <dcterms:created xsi:type="dcterms:W3CDTF">2020-12-07T10:30:00Z</dcterms:created>
  <dcterms:modified xsi:type="dcterms:W3CDTF">2024-12-03T07:31:00Z</dcterms:modified>
</cp:coreProperties>
</file>